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AF8" w14:textId="77777777" w:rsidR="00161BD8" w:rsidRPr="006A2C7E" w:rsidRDefault="00161BD8" w:rsidP="00161BD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C7E">
        <w:rPr>
          <w:rFonts w:ascii="Times New Roman" w:hAnsi="Times New Roman" w:cs="Times New Roman"/>
          <w:b/>
          <w:sz w:val="36"/>
          <w:szCs w:val="36"/>
        </w:rPr>
        <w:t>School-Parent Compact</w:t>
      </w:r>
    </w:p>
    <w:p w14:paraId="651153B0" w14:textId="74EFE800" w:rsidR="00C6620C" w:rsidRDefault="00FE0F1D" w:rsidP="002F515E">
      <w:pPr>
        <w:pStyle w:val="NoSpacing"/>
        <w:jc w:val="center"/>
        <w:rPr>
          <w:rFonts w:ascii="Times New Roman" w:hAnsi="Times New Roman" w:cs="Times New Roman"/>
        </w:rPr>
      </w:pPr>
      <w:r w:rsidRPr="00790538">
        <w:rPr>
          <w:noProof/>
        </w:rPr>
        <w:drawing>
          <wp:inline distT="0" distB="0" distL="0" distR="0" wp14:anchorId="153C3328" wp14:editId="4183484B">
            <wp:extent cx="1200150" cy="1143000"/>
            <wp:effectExtent l="0" t="0" r="0" b="0"/>
            <wp:docPr id="19" name="Picture 18" descr="C:\Users\mgates\AppData\Local\Microsoft\Windows\Temporary Internet Files\Content.Outlook\QEE7FLE1\MMS crest new 201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C:\Users\mgates\AppData\Local\Microsoft\Windows\Temporary Internet Files\Content.Outlook\QEE7FLE1\MMS crest new 2013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6293" w14:textId="77777777" w:rsidR="00C6620C" w:rsidRPr="002F515E" w:rsidRDefault="00C6620C" w:rsidP="00E75F5F">
      <w:pPr>
        <w:pStyle w:val="NoSpacing"/>
        <w:rPr>
          <w:rFonts w:ascii="Times New Roman" w:hAnsi="Times New Roman" w:cs="Times New Roman"/>
        </w:rPr>
      </w:pPr>
    </w:p>
    <w:p w14:paraId="5D8A617F" w14:textId="0A822140" w:rsidR="00B6098E" w:rsidRPr="002F515E" w:rsidRDefault="00FE0F1D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Memorial Middle School</w:t>
      </w:r>
    </w:p>
    <w:p w14:paraId="20CB1C5B" w14:textId="34CDCC8B" w:rsidR="00B6098E" w:rsidRPr="002F515E" w:rsidRDefault="00B6098E" w:rsidP="00FE0F1D">
      <w:pPr>
        <w:pStyle w:val="NoSpacing"/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 xml:space="preserve">School Year </w:t>
      </w:r>
      <w:r w:rsidR="00FE0F1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03EF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7761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0F1D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1B69E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7761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2B0B9305" w14:textId="51A35D91" w:rsidR="00AC1E96" w:rsidRPr="002F515E" w:rsidRDefault="00AC1E96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Revision Date</w:t>
      </w:r>
      <w:r w:rsidR="006A2C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5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D9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7761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4D90">
        <w:rPr>
          <w:rFonts w:ascii="Times New Roman" w:hAnsi="Times New Roman" w:cs="Times New Roman"/>
          <w:b/>
          <w:i/>
          <w:sz w:val="28"/>
          <w:szCs w:val="28"/>
        </w:rPr>
        <w:t>/2</w:t>
      </w:r>
      <w:r w:rsidR="0077761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E4D90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777617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14:paraId="7613F6FD" w14:textId="77777777" w:rsidR="00012124" w:rsidRPr="002F515E" w:rsidRDefault="00012124" w:rsidP="0019718B">
      <w:pPr>
        <w:spacing w:after="0" w:line="240" w:lineRule="auto"/>
        <w:ind w:left="630" w:right="720"/>
        <w:jc w:val="center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03E1BCF7" w14:textId="77777777" w:rsidR="00CC068E" w:rsidRPr="00564FAE" w:rsidRDefault="00CC068E" w:rsidP="0019718B">
      <w:pPr>
        <w:pStyle w:val="BodyText"/>
        <w:tabs>
          <w:tab w:val="center" w:leader="underscore" w:pos="4950"/>
        </w:tabs>
        <w:spacing w:after="0"/>
        <w:ind w:left="630" w:right="720"/>
        <w:rPr>
          <w:iCs/>
        </w:rPr>
      </w:pPr>
    </w:p>
    <w:p w14:paraId="061AF4AD" w14:textId="64DB6B93" w:rsidR="00B2407C" w:rsidRPr="00564FAE" w:rsidRDefault="00FE0F1D" w:rsidP="006A2C7E">
      <w:pPr>
        <w:pStyle w:val="BodyText"/>
        <w:spacing w:after="0"/>
        <w:ind w:left="630" w:right="720"/>
        <w:jc w:val="both"/>
        <w:rPr>
          <w:iCs/>
        </w:rPr>
      </w:pPr>
      <w:r w:rsidRPr="006A2C7E">
        <w:rPr>
          <w:b/>
          <w:bCs w:val="0"/>
          <w:u w:val="single"/>
        </w:rPr>
        <w:t>Memorial Middle School</w:t>
      </w:r>
      <w:r w:rsidR="00676702" w:rsidRPr="00564FAE">
        <w:rPr>
          <w:iCs/>
        </w:rPr>
        <w:t>,</w:t>
      </w:r>
      <w:r w:rsidR="00AC1AAB" w:rsidRPr="00564FAE">
        <w:rPr>
          <w:iCs/>
        </w:rPr>
        <w:t xml:space="preserve"> students </w:t>
      </w:r>
      <w:r w:rsidR="00DE7C90" w:rsidRPr="00564FAE">
        <w:rPr>
          <w:iCs/>
        </w:rPr>
        <w:t xml:space="preserve">participating in </w:t>
      </w:r>
      <w:r w:rsidR="009C247F" w:rsidRPr="00564FAE">
        <w:rPr>
          <w:iCs/>
        </w:rPr>
        <w:t>the Title I, Part A program,</w:t>
      </w:r>
      <w:r w:rsidR="00DE7C90" w:rsidRPr="00564FAE">
        <w:rPr>
          <w:iCs/>
        </w:rPr>
        <w:t xml:space="preserve"> </w:t>
      </w:r>
      <w:r w:rsidR="00AC1AAB" w:rsidRPr="00564FAE">
        <w:rPr>
          <w:iCs/>
        </w:rPr>
        <w:t xml:space="preserve">and their families, </w:t>
      </w:r>
      <w:r w:rsidR="00DE7C90" w:rsidRPr="00564FAE">
        <w:rPr>
          <w:iCs/>
        </w:rPr>
        <w:t>agree that this compact outlines how the parents, the entire school staff, and the students will share the responsibility for improved student academic</w:t>
      </w:r>
      <w:r w:rsidR="00DE7C90" w:rsidRPr="00564FAE">
        <w:rPr>
          <w:iCs/>
          <w:color w:val="FF0000"/>
        </w:rPr>
        <w:t xml:space="preserve"> </w:t>
      </w:r>
      <w:r w:rsidR="00DE7C90" w:rsidRPr="00564FAE">
        <w:rPr>
          <w:iCs/>
        </w:rPr>
        <w:t xml:space="preserve">achievement </w:t>
      </w:r>
      <w:r w:rsidR="00BE2991" w:rsidRPr="00564FAE">
        <w:rPr>
          <w:iCs/>
        </w:rPr>
        <w:t>as well as describes how</w:t>
      </w:r>
      <w:r w:rsidR="00DE7C90" w:rsidRPr="00564FAE">
        <w:rPr>
          <w:iCs/>
        </w:rPr>
        <w:t xml:space="preserve"> </w:t>
      </w:r>
      <w:r w:rsidR="0019718B">
        <w:rPr>
          <w:iCs/>
        </w:rPr>
        <w:t xml:space="preserve">the </w:t>
      </w:r>
      <w:r w:rsidR="00DE7C90" w:rsidRPr="00564FAE">
        <w:rPr>
          <w:iCs/>
        </w:rPr>
        <w:t>school and parents will build and develop a partnership that will help children achieve the State’s high standards.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564FAE" w:rsidRDefault="009066A9" w:rsidP="0019718B">
      <w:pPr>
        <w:pStyle w:val="BodyText"/>
        <w:spacing w:after="0"/>
        <w:ind w:left="630" w:right="720"/>
        <w:rPr>
          <w:b/>
          <w:iCs/>
        </w:rPr>
      </w:pPr>
      <w:r w:rsidRPr="00564FAE">
        <w:rPr>
          <w:b/>
          <w:iCs/>
        </w:rPr>
        <w:t>JOINTLY DEVELOPED</w:t>
      </w:r>
    </w:p>
    <w:p w14:paraId="77BA5174" w14:textId="77777777" w:rsidR="009341E1" w:rsidRPr="009341E1" w:rsidRDefault="009341E1" w:rsidP="0019718B">
      <w:pPr>
        <w:pStyle w:val="BodyText"/>
        <w:spacing w:after="0"/>
        <w:ind w:left="630" w:right="720"/>
        <w:rPr>
          <w:i/>
          <w:iCs/>
          <w:sz w:val="12"/>
          <w:szCs w:val="12"/>
        </w:rPr>
      </w:pPr>
    </w:p>
    <w:p w14:paraId="346D9E64" w14:textId="4AC0B9EA" w:rsidR="00685705" w:rsidRPr="002F052C" w:rsidRDefault="00685705" w:rsidP="006A2C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jc w:val="both"/>
        <w:rPr>
          <w:iCs/>
        </w:rPr>
      </w:pPr>
      <w:r w:rsidRPr="002F052C">
        <w:rPr>
          <w:i/>
          <w:iCs/>
        </w:rPr>
        <w:t xml:space="preserve">The parents, students, and staff of </w:t>
      </w:r>
      <w:r w:rsidR="002E4D90" w:rsidRPr="002F052C">
        <w:rPr>
          <w:i/>
          <w:iCs/>
        </w:rPr>
        <w:t>Memorial Middle School</w:t>
      </w:r>
      <w:r w:rsidRPr="002F052C">
        <w:rPr>
          <w:i/>
          <w:iCs/>
        </w:rPr>
        <w:t xml:space="preserve"> partnered together to develop this </w:t>
      </w:r>
      <w:r w:rsidR="006A2C7E" w:rsidRPr="002F052C">
        <w:rPr>
          <w:i/>
          <w:iCs/>
        </w:rPr>
        <w:t>S</w:t>
      </w:r>
      <w:r w:rsidRPr="002F052C">
        <w:rPr>
          <w:i/>
          <w:iCs/>
        </w:rPr>
        <w:t>chool-</w:t>
      </w:r>
      <w:r w:rsidR="006A2C7E" w:rsidRPr="002F052C">
        <w:rPr>
          <w:i/>
          <w:iCs/>
        </w:rPr>
        <w:t>P</w:t>
      </w:r>
      <w:r w:rsidRPr="002F052C">
        <w:rPr>
          <w:i/>
          <w:iCs/>
        </w:rPr>
        <w:t xml:space="preserve">arent </w:t>
      </w:r>
      <w:r w:rsidR="006A2C7E" w:rsidRPr="002F052C">
        <w:rPr>
          <w:i/>
          <w:iCs/>
        </w:rPr>
        <w:t>C</w:t>
      </w:r>
      <w:r w:rsidRPr="002F052C">
        <w:rPr>
          <w:i/>
          <w:iCs/>
        </w:rPr>
        <w:t xml:space="preserve">ompact for achievement. Teachers suggested </w:t>
      </w:r>
      <w:r w:rsidR="00777617" w:rsidRPr="002F052C">
        <w:rPr>
          <w:i/>
          <w:iCs/>
        </w:rPr>
        <w:t xml:space="preserve">Virtual </w:t>
      </w:r>
      <w:r w:rsidRPr="002F052C">
        <w:rPr>
          <w:i/>
          <w:iCs/>
        </w:rPr>
        <w:t>home learning strategies, parents added input about the types of support they needed</w:t>
      </w:r>
      <w:r w:rsidR="00777617" w:rsidRPr="002F052C">
        <w:rPr>
          <w:i/>
          <w:iCs/>
        </w:rPr>
        <w:t xml:space="preserve"> with Virtual learning</w:t>
      </w:r>
      <w:r w:rsidRPr="002F052C">
        <w:rPr>
          <w:i/>
          <w:iCs/>
        </w:rPr>
        <w:t xml:space="preserve">, and students told </w:t>
      </w:r>
      <w:r w:rsidR="002F515E" w:rsidRPr="002F052C">
        <w:rPr>
          <w:i/>
          <w:iCs/>
        </w:rPr>
        <w:t>us what would help them learn</w:t>
      </w:r>
      <w:r w:rsidR="00777617" w:rsidRPr="002F052C">
        <w:rPr>
          <w:i/>
          <w:iCs/>
        </w:rPr>
        <w:t xml:space="preserve"> virtually</w:t>
      </w:r>
      <w:r w:rsidR="002C50C1" w:rsidRPr="002F052C">
        <w:rPr>
          <w:i/>
          <w:iCs/>
        </w:rPr>
        <w:t xml:space="preserve"> and or in</w:t>
      </w:r>
      <w:r w:rsidR="00FD5394" w:rsidRPr="002F052C">
        <w:rPr>
          <w:i/>
          <w:iCs/>
        </w:rPr>
        <w:t>-person</w:t>
      </w:r>
      <w:r w:rsidR="002F515E" w:rsidRPr="002F052C">
        <w:rPr>
          <w:i/>
          <w:iCs/>
        </w:rPr>
        <w:t xml:space="preserve">. </w:t>
      </w:r>
      <w:r w:rsidRPr="002F052C">
        <w:rPr>
          <w:i/>
          <w:iCs/>
        </w:rPr>
        <w:t xml:space="preserve">Parents are encouraged to attend annual revision meetings held </w:t>
      </w:r>
      <w:r w:rsidR="002E4D90" w:rsidRPr="002F052C">
        <w:rPr>
          <w:i/>
          <w:iCs/>
        </w:rPr>
        <w:t>in the Spring</w:t>
      </w:r>
      <w:r w:rsidRPr="002F052C">
        <w:rPr>
          <w:i/>
          <w:iCs/>
        </w:rPr>
        <w:t xml:space="preserve"> each year to review the </w:t>
      </w:r>
      <w:r w:rsidR="006A2C7E" w:rsidRPr="002F052C">
        <w:rPr>
          <w:i/>
          <w:iCs/>
        </w:rPr>
        <w:t>C</w:t>
      </w:r>
      <w:r w:rsidRPr="002F052C">
        <w:rPr>
          <w:i/>
          <w:iCs/>
        </w:rPr>
        <w:t>ompact and make suggestions based on student needs and school improvement goals. Parents are also encouraged to participate in t</w:t>
      </w:r>
      <w:r w:rsidR="00926D86" w:rsidRPr="002F052C">
        <w:rPr>
          <w:i/>
          <w:iCs/>
        </w:rPr>
        <w:t xml:space="preserve">he </w:t>
      </w:r>
      <w:r w:rsidR="00745FB1" w:rsidRPr="002F052C">
        <w:rPr>
          <w:i/>
          <w:iCs/>
        </w:rPr>
        <w:t>A</w:t>
      </w:r>
      <w:r w:rsidR="00926D86" w:rsidRPr="002F052C">
        <w:rPr>
          <w:i/>
          <w:iCs/>
        </w:rPr>
        <w:t xml:space="preserve">nnual Title I </w:t>
      </w:r>
      <w:r w:rsidR="00FD5394" w:rsidRPr="002F052C">
        <w:rPr>
          <w:i/>
          <w:iCs/>
        </w:rPr>
        <w:t>P</w:t>
      </w:r>
      <w:r w:rsidR="00926D86" w:rsidRPr="002F052C">
        <w:rPr>
          <w:i/>
          <w:iCs/>
        </w:rPr>
        <w:t xml:space="preserve">arent </w:t>
      </w:r>
      <w:r w:rsidR="00745FB1" w:rsidRPr="002F052C">
        <w:rPr>
          <w:i/>
          <w:iCs/>
        </w:rPr>
        <w:t xml:space="preserve">Survey </w:t>
      </w:r>
      <w:r w:rsidRPr="002F052C">
        <w:rPr>
          <w:i/>
          <w:iCs/>
        </w:rPr>
        <w:t>that is also used as a tool to collect parent feedback regarding the current Title I programs and po</w:t>
      </w:r>
      <w:r w:rsidR="00C46923" w:rsidRPr="002F052C">
        <w:rPr>
          <w:i/>
          <w:iCs/>
        </w:rPr>
        <w:t>licies.</w:t>
      </w:r>
      <w:r w:rsidR="0075690A" w:rsidRPr="002F052C">
        <w:rPr>
          <w:i/>
          <w:iCs/>
        </w:rPr>
        <w:t xml:space="preserve"> Parents are asked to attend workshops </w:t>
      </w:r>
      <w:r w:rsidR="00745FB1" w:rsidRPr="002F052C">
        <w:rPr>
          <w:i/>
          <w:iCs/>
        </w:rPr>
        <w:t>and</w:t>
      </w:r>
      <w:r w:rsidR="0075690A" w:rsidRPr="002F052C">
        <w:rPr>
          <w:i/>
          <w:iCs/>
        </w:rPr>
        <w:t xml:space="preserve"> respond to surveys</w:t>
      </w:r>
      <w:r w:rsidR="00745FB1" w:rsidRPr="002F052C">
        <w:rPr>
          <w:i/>
          <w:iCs/>
        </w:rPr>
        <w:t xml:space="preserve"> after meetings and</w:t>
      </w:r>
      <w:r w:rsidR="0075690A" w:rsidRPr="002F052C">
        <w:rPr>
          <w:i/>
          <w:iCs/>
        </w:rPr>
        <w:t xml:space="preserve"> online opportunities</w:t>
      </w:r>
      <w:r w:rsidR="00745FB1" w:rsidRPr="002F052C">
        <w:rPr>
          <w:i/>
          <w:iCs/>
        </w:rPr>
        <w:t xml:space="preserve"> on our school’s website</w:t>
      </w:r>
      <w:r w:rsidR="0075690A" w:rsidRPr="002F052C">
        <w:rPr>
          <w:i/>
          <w:iCs/>
        </w:rPr>
        <w:t>.</w:t>
      </w:r>
    </w:p>
    <w:p w14:paraId="6C6220D1" w14:textId="77777777" w:rsidR="009066A9" w:rsidRPr="00564FAE" w:rsidRDefault="009066A9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0B91DE80" w14:textId="0505E218" w:rsidR="00BB03CE" w:rsidRPr="00564FAE" w:rsidRDefault="00AC1AAB" w:rsidP="006A2C7E">
      <w:pPr>
        <w:pStyle w:val="BodyText"/>
        <w:spacing w:after="0"/>
        <w:ind w:left="630" w:right="810"/>
        <w:jc w:val="both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</w:t>
      </w:r>
      <w:proofErr w:type="gramStart"/>
      <w:r w:rsidRPr="00564FAE">
        <w:rPr>
          <w:iCs/>
        </w:rPr>
        <w:t>district’s</w:t>
      </w:r>
      <w:proofErr w:type="gramEnd"/>
      <w:r w:rsidRPr="00564FAE">
        <w:rPr>
          <w:iCs/>
        </w:rPr>
        <w:t xml:space="preserve"> and school’s goals for student academic achievement.  </w:t>
      </w:r>
    </w:p>
    <w:p w14:paraId="5F2A2661" w14:textId="47882302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526339A8" w:rsidR="00AC1AAB" w:rsidRPr="00564FAE" w:rsidRDefault="002E4D90" w:rsidP="0019718B">
      <w:pPr>
        <w:pStyle w:val="BodyText"/>
        <w:spacing w:after="0"/>
        <w:ind w:left="630" w:right="810"/>
        <w:rPr>
          <w:b/>
          <w:iCs/>
        </w:rPr>
      </w:pPr>
      <w:r>
        <w:rPr>
          <w:b/>
          <w:iCs/>
        </w:rPr>
        <w:t>Rockdale County Public Schools</w:t>
      </w:r>
      <w:r w:rsidR="00C212B6" w:rsidRPr="00564FAE">
        <w:rPr>
          <w:b/>
          <w:iCs/>
        </w:rPr>
        <w:t xml:space="preserve"> GOALS</w:t>
      </w:r>
      <w:r w:rsidR="00AC1AAB" w:rsidRPr="00564FAE">
        <w:rPr>
          <w:b/>
          <w:iCs/>
        </w:rPr>
        <w:t>:</w:t>
      </w:r>
    </w:p>
    <w:p w14:paraId="1C2E5A0E" w14:textId="43A7B427" w:rsidR="00EF47D7" w:rsidRPr="00564FAE" w:rsidRDefault="006A2C7E" w:rsidP="001741F5">
      <w:pPr>
        <w:pStyle w:val="BodyText"/>
        <w:spacing w:after="0"/>
        <w:ind w:right="810"/>
        <w:rPr>
          <w:b/>
          <w:i/>
        </w:rPr>
      </w:pPr>
      <w:r w:rsidRPr="001A4044">
        <w:rPr>
          <w:rFonts w:ascii="Calibri" w:hAnsi="Calibri" w:cs="Calibri"/>
          <w:b/>
          <w:bCs w:val="0"/>
          <w:noProof/>
          <w:color w:val="32313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50937" wp14:editId="69D05157">
                <wp:simplePos x="0" y="0"/>
                <wp:positionH relativeFrom="column">
                  <wp:posOffset>412750</wp:posOffset>
                </wp:positionH>
                <wp:positionV relativeFrom="paragraph">
                  <wp:posOffset>95885</wp:posOffset>
                </wp:positionV>
                <wp:extent cx="5943600" cy="4889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1E96" w14:textId="248A7508" w:rsidR="001A4044" w:rsidRPr="002F052C" w:rsidRDefault="001A4044" w:rsidP="006A2C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F052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23130"/>
                                <w:sz w:val="24"/>
                                <w:szCs w:val="24"/>
                              </w:rPr>
                              <w:t>Using the FY21 results as our baseline measure, the district shall increase its CCRPI score each year by 3% of the gap between the baseline and 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0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pt;margin-top:7.55pt;width:468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">
                <v:textbox>
                  <w:txbxContent>
                    <w:p w14:paraId="27181E96" w14:textId="248A7508" w:rsidR="001A4044" w:rsidRPr="002F052C" w:rsidRDefault="001A4044" w:rsidP="006A2C7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F052C">
                        <w:rPr>
                          <w:rFonts w:ascii="Times New Roman" w:hAnsi="Times New Roman" w:cs="Times New Roman"/>
                          <w:i/>
                          <w:iCs/>
                          <w:color w:val="323130"/>
                          <w:sz w:val="24"/>
                          <w:szCs w:val="24"/>
                        </w:rPr>
                        <w:t>Using the FY21 results as our baseline measure, the district shall increase its CCRPI score each year by 3% of the gap between the baseline and 100.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365B1" w14:textId="77777777" w:rsidR="006A2C7E" w:rsidRDefault="006A2C7E" w:rsidP="0019718B">
      <w:pPr>
        <w:pStyle w:val="BodyText"/>
        <w:spacing w:after="0"/>
        <w:ind w:left="630" w:right="810"/>
        <w:rPr>
          <w:b/>
          <w:iCs/>
        </w:rPr>
      </w:pPr>
    </w:p>
    <w:p w14:paraId="3E06183C" w14:textId="51464BD1" w:rsidR="00BE2991" w:rsidRDefault="002E4D90" w:rsidP="0019718B">
      <w:pPr>
        <w:pStyle w:val="BodyText"/>
        <w:spacing w:after="0"/>
        <w:ind w:left="630" w:right="810"/>
        <w:rPr>
          <w:b/>
          <w:iCs/>
        </w:rPr>
      </w:pPr>
      <w:r>
        <w:rPr>
          <w:b/>
          <w:iCs/>
        </w:rPr>
        <w:t>Memorial Middle School</w:t>
      </w:r>
      <w:r w:rsidR="00C212B6" w:rsidRPr="00564FAE">
        <w:rPr>
          <w:b/>
          <w:iCs/>
        </w:rPr>
        <w:t xml:space="preserve"> GOALS</w:t>
      </w:r>
      <w:r w:rsidR="00BE2991" w:rsidRPr="00564FAE">
        <w:rPr>
          <w:b/>
          <w:iCs/>
        </w:rPr>
        <w:t>:</w:t>
      </w:r>
    </w:p>
    <w:p w14:paraId="73ED6B7E" w14:textId="10D76B38" w:rsidR="00BE2991" w:rsidRPr="00564FAE" w:rsidRDefault="006A2C7E" w:rsidP="006A2C7E">
      <w:pPr>
        <w:pStyle w:val="BodyText"/>
        <w:spacing w:after="0"/>
        <w:ind w:left="630" w:right="810"/>
        <w:jc w:val="both"/>
        <w:rPr>
          <w:iCs/>
        </w:rPr>
      </w:pPr>
      <w:r w:rsidRPr="00CB57A6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13DAAF3" wp14:editId="650959CD">
                <wp:simplePos x="0" y="0"/>
                <wp:positionH relativeFrom="column">
                  <wp:posOffset>3435350</wp:posOffset>
                </wp:positionH>
                <wp:positionV relativeFrom="paragraph">
                  <wp:posOffset>500380</wp:posOffset>
                </wp:positionV>
                <wp:extent cx="2952750" cy="9652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7EA5" w14:textId="0BD0FAF2" w:rsidR="00CB57A6" w:rsidRPr="006A2C7E" w:rsidRDefault="00CB57A6" w:rsidP="006A2C7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A2C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Goal #2</w:t>
                            </w:r>
                            <w:r w:rsidR="00E4683B"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E4683B"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To increase the overall percentage of students scoring in the Developing, Proficient, and Distinguished categories on the STAR Math assessment by 5%.</w:t>
                            </w:r>
                          </w:p>
                          <w:p w14:paraId="5BC7D87C" w14:textId="42C54063" w:rsidR="00CB57A6" w:rsidRDefault="00CB5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AAF3" id="_x0000_s1027" type="#_x0000_t202" style="position:absolute;left:0;text-align:left;margin-left:270.5pt;margin-top:39.4pt;width:232.5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">
                <v:textbox>
                  <w:txbxContent>
                    <w:p w14:paraId="76BF7EA5" w14:textId="0BD0FAF2" w:rsidR="00CB57A6" w:rsidRPr="006A2C7E" w:rsidRDefault="00CB57A6" w:rsidP="006A2C7E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A2C7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Goal #2</w:t>
                      </w:r>
                      <w:r w:rsidR="00E4683B"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E4683B"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To increase the overall percentage of students scoring in the Developing, Proficient, and Distinguished categories on the STAR Math assessment by 5%.</w:t>
                      </w:r>
                    </w:p>
                    <w:p w14:paraId="5BC7D87C" w14:textId="42C54063" w:rsidR="00CB57A6" w:rsidRDefault="00CB57A6"/>
                  </w:txbxContent>
                </v:textbox>
                <w10:wrap type="square"/>
              </v:shape>
            </w:pict>
          </mc:Fallback>
        </mc:AlternateContent>
      </w:r>
      <w:r w:rsidRPr="00CB57A6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CD2850" wp14:editId="0B309E5E">
                <wp:simplePos x="0" y="0"/>
                <wp:positionH relativeFrom="column">
                  <wp:posOffset>387350</wp:posOffset>
                </wp:positionH>
                <wp:positionV relativeFrom="paragraph">
                  <wp:posOffset>494030</wp:posOffset>
                </wp:positionV>
                <wp:extent cx="2978150" cy="977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C3B1" w14:textId="0CAC315D" w:rsidR="00CB57A6" w:rsidRPr="006A2C7E" w:rsidRDefault="00CB57A6" w:rsidP="006A2C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6A2C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Goal #1</w:t>
                            </w:r>
                            <w:r w:rsidR="00E4683B"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E4683B"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7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To increase the overall percentage of students scoring in the Developing, Proficient, and Distinguished categories on the STAR Reading assessment by 5%.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2850" id="_x0000_s1028" type="#_x0000_t202" style="position:absolute;left:0;text-align:left;margin-left:30.5pt;margin-top:38.9pt;width:234.5pt;height:7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0aJgIAAE0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">
                <v:textbox>
                  <w:txbxContent>
                    <w:p w14:paraId="7DE1C3B1" w14:textId="0CAC315D" w:rsidR="00CB57A6" w:rsidRPr="006A2C7E" w:rsidRDefault="00CB57A6" w:rsidP="006A2C7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6A2C7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Goal #1</w:t>
                      </w:r>
                      <w:r w:rsidR="00E4683B"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E4683B"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2C7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To increase the overall percentage of students scoring in the Developing, Proficient, and Distinguished categories on the STAR Reading assessment by 5%.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991" w:rsidRPr="00564FAE">
        <w:rPr>
          <w:iCs/>
        </w:rPr>
        <w:t>To help your child meet the district and school goals, the school, you, and your child will work together to:</w:t>
      </w:r>
    </w:p>
    <w:p w14:paraId="51EB9BB5" w14:textId="50D1F75F" w:rsidR="002D6830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lastRenderedPageBreak/>
        <w:t>SCHOOL/TEACHER RESPONSIBILITIES</w:t>
      </w:r>
      <w:r w:rsidR="002D6830" w:rsidRPr="00564F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0723C3C" w14:textId="3BCEB9FA" w:rsidR="001356A4" w:rsidRPr="00564FAE" w:rsidRDefault="0042725A" w:rsidP="0019718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Memorial Middle School</w:t>
      </w:r>
      <w:r w:rsidR="00BE2991" w:rsidRPr="00564F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01119FA2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3D4D326E" w14:textId="1FC2F6BA" w:rsidR="008328C1" w:rsidRPr="006A2C7E" w:rsidRDefault="00562D98" w:rsidP="006A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 xml:space="preserve">Provide opportunities for parents and families to engage in the various facets of their middle school student’s educational experience. Ongoing parent and family activities such as Principal’s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C</w:t>
      </w:r>
      <w:r w:rsidRPr="006A2C7E">
        <w:rPr>
          <w:rFonts w:ascii="Times New Roman" w:hAnsi="Times New Roman" w:cs="Times New Roman"/>
          <w:i/>
          <w:sz w:val="23"/>
          <w:szCs w:val="23"/>
        </w:rPr>
        <w:t>orner (Technology,</w:t>
      </w:r>
      <w:r w:rsidR="001B69E2" w:rsidRPr="006A2C7E">
        <w:rPr>
          <w:rFonts w:ascii="Times New Roman" w:hAnsi="Times New Roman" w:cs="Times New Roman"/>
          <w:i/>
          <w:sz w:val="23"/>
          <w:szCs w:val="23"/>
        </w:rPr>
        <w:t xml:space="preserve"> ELA</w:t>
      </w:r>
      <w:r w:rsidRPr="006A2C7E">
        <w:rPr>
          <w:rFonts w:ascii="Times New Roman" w:hAnsi="Times New Roman" w:cs="Times New Roman"/>
          <w:i/>
          <w:sz w:val="23"/>
          <w:szCs w:val="23"/>
        </w:rPr>
        <w:t>, Science, Social Studies</w:t>
      </w:r>
      <w:r w:rsidR="001B69E2" w:rsidRPr="006A2C7E">
        <w:rPr>
          <w:rFonts w:ascii="Times New Roman" w:hAnsi="Times New Roman" w:cs="Times New Roman"/>
          <w:i/>
          <w:sz w:val="23"/>
          <w:szCs w:val="23"/>
        </w:rPr>
        <w:t xml:space="preserve"> and Math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), 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and community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-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base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d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A2C7E">
        <w:rPr>
          <w:rFonts w:ascii="Times New Roman" w:hAnsi="Times New Roman" w:cs="Times New Roman"/>
          <w:i/>
          <w:sz w:val="23"/>
          <w:szCs w:val="23"/>
        </w:rPr>
        <w:t>Spirit Nights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.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59878EFF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280E4CF2" w14:textId="70B01B51" w:rsidR="00BB03CE" w:rsidRPr="006A2C7E" w:rsidRDefault="008328C1" w:rsidP="006A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jc w:val="both"/>
        <w:rPr>
          <w:rFonts w:ascii="Times New Roman" w:hAnsi="Times New Roman" w:cs="Times New Roman"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Teach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ers will help to provide families with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f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amily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e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ngagement 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workshops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monthly newsletter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s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 that will include do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 xml:space="preserve">cuments to help parents </w:t>
      </w:r>
      <w:r w:rsidR="0005753A" w:rsidRPr="006A2C7E">
        <w:rPr>
          <w:rFonts w:ascii="Times New Roman" w:hAnsi="Times New Roman" w:cs="Times New Roman"/>
          <w:i/>
          <w:sz w:val="23"/>
          <w:szCs w:val="23"/>
        </w:rPr>
        <w:t xml:space="preserve">help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 xml:space="preserve">their </w:t>
      </w:r>
      <w:r w:rsidR="0005753A" w:rsidRPr="006A2C7E">
        <w:rPr>
          <w:rFonts w:ascii="Times New Roman" w:hAnsi="Times New Roman" w:cs="Times New Roman"/>
          <w:i/>
          <w:sz w:val="23"/>
          <w:szCs w:val="23"/>
        </w:rPr>
        <w:t>children increase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 xml:space="preserve"> their</w:t>
      </w:r>
      <w:r w:rsidR="0005753A" w:rsidRPr="006A2C7E">
        <w:rPr>
          <w:rFonts w:ascii="Times New Roman" w:hAnsi="Times New Roman" w:cs="Times New Roman"/>
          <w:i/>
          <w:sz w:val="23"/>
          <w:szCs w:val="23"/>
        </w:rPr>
        <w:t xml:space="preserve"> reading levels</w:t>
      </w:r>
      <w:r w:rsidRPr="006A2C7E">
        <w:rPr>
          <w:rFonts w:ascii="Times New Roman" w:hAnsi="Times New Roman" w:cs="Times New Roman"/>
          <w:i/>
          <w:sz w:val="23"/>
          <w:szCs w:val="23"/>
        </w:rPr>
        <w:t>.</w:t>
      </w:r>
    </w:p>
    <w:p w14:paraId="47AA9F61" w14:textId="77777777" w:rsidR="008328C1" w:rsidRPr="00564FAE" w:rsidRDefault="008328C1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77B1204E" w14:textId="2CCF72C1" w:rsidR="0076702C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PARENT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3AC65D12" w14:textId="77777777" w:rsidR="00906488" w:rsidRPr="00564FAE" w:rsidRDefault="00906488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6181714D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7CAF1897" w14:textId="0DE0D37F" w:rsidR="00906488" w:rsidRPr="006A2C7E" w:rsidRDefault="00137680" w:rsidP="006A2C7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 xml:space="preserve">Families will 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attend and participate in family enga</w:t>
      </w:r>
      <w:r w:rsidR="001051F7" w:rsidRPr="006A2C7E">
        <w:rPr>
          <w:rFonts w:ascii="Times New Roman" w:hAnsi="Times New Roman" w:cs="Times New Roman"/>
          <w:i/>
          <w:sz w:val="23"/>
          <w:szCs w:val="23"/>
        </w:rPr>
        <w:t xml:space="preserve">gement 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activities and various academic nights that are listed on the school’s calendar</w:t>
      </w:r>
      <w:r w:rsidR="00713644" w:rsidRPr="006A2C7E">
        <w:rPr>
          <w:rFonts w:ascii="Times New Roman" w:hAnsi="Times New Roman" w:cs="Times New Roman"/>
          <w:i/>
          <w:sz w:val="23"/>
          <w:szCs w:val="23"/>
        </w:rPr>
        <w:t xml:space="preserve"> that maybe in-person or virtual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Parents will also r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ead the 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webpages 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>and/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 xml:space="preserve">or 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newsletters </w:t>
      </w:r>
      <w:r w:rsidR="00135000" w:rsidRPr="006A2C7E">
        <w:rPr>
          <w:rFonts w:ascii="Times New Roman" w:hAnsi="Times New Roman" w:cs="Times New Roman"/>
          <w:i/>
          <w:sz w:val="23"/>
          <w:szCs w:val="23"/>
        </w:rPr>
        <w:t>to help in their child’s progress</w:t>
      </w:r>
      <w:r w:rsidR="001051F7"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5753A" w:rsidRPr="006A2C7E">
        <w:rPr>
          <w:rFonts w:ascii="Times New Roman" w:hAnsi="Times New Roman" w:cs="Times New Roman"/>
          <w:i/>
          <w:sz w:val="23"/>
          <w:szCs w:val="23"/>
        </w:rPr>
        <w:t>in reading on grade level</w:t>
      </w:r>
      <w:r w:rsidR="00917440" w:rsidRPr="006A2C7E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14:paraId="644F62A6" w14:textId="16A997A5" w:rsidR="007340A5" w:rsidRPr="00713644" w:rsidRDefault="007340A5" w:rsidP="00713644">
      <w:pPr>
        <w:tabs>
          <w:tab w:val="right" w:pos="720"/>
          <w:tab w:val="right" w:leader="underscore" w:pos="990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</w:p>
    <w:p w14:paraId="548855A4" w14:textId="40BF315E" w:rsidR="006F1A1A" w:rsidRPr="00564FAE" w:rsidRDefault="00C212B6" w:rsidP="0019718B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STUDENT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7B804162" w14:textId="3BF65F8F" w:rsidR="00906488" w:rsidRPr="006A2C7E" w:rsidRDefault="00137680" w:rsidP="006A2C7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jc w:val="both"/>
        <w:rPr>
          <w:rFonts w:ascii="Times New Roman" w:hAnsi="Times New Roman" w:cs="Times New Roman"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Students will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 xml:space="preserve"> complete </w:t>
      </w:r>
      <w:r w:rsidR="00207825" w:rsidRPr="006A2C7E">
        <w:rPr>
          <w:rFonts w:ascii="Times New Roman" w:hAnsi="Times New Roman" w:cs="Times New Roman"/>
          <w:i/>
          <w:sz w:val="23"/>
          <w:szCs w:val="23"/>
        </w:rPr>
        <w:t>all</w:t>
      </w:r>
      <w:r w:rsidR="0058745D" w:rsidRPr="006A2C7E">
        <w:rPr>
          <w:rFonts w:ascii="Times New Roman" w:hAnsi="Times New Roman" w:cs="Times New Roman"/>
          <w:i/>
          <w:sz w:val="23"/>
          <w:szCs w:val="23"/>
        </w:rPr>
        <w:t xml:space="preserve"> assignments and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bring home the class</w:t>
      </w:r>
      <w:r w:rsidR="00C01BA1" w:rsidRPr="006A2C7E">
        <w:rPr>
          <w:rFonts w:ascii="Times New Roman" w:hAnsi="Times New Roman" w:cs="Times New Roman"/>
          <w:i/>
          <w:sz w:val="23"/>
          <w:szCs w:val="23"/>
        </w:rPr>
        <w:t xml:space="preserve"> correspondence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featuring </w:t>
      </w:r>
      <w:r w:rsidR="00917440" w:rsidRPr="006A2C7E">
        <w:rPr>
          <w:rFonts w:ascii="Times New Roman" w:hAnsi="Times New Roman" w:cs="Times New Roman"/>
          <w:i/>
          <w:sz w:val="23"/>
          <w:szCs w:val="23"/>
        </w:rPr>
        <w:t xml:space="preserve">academic and social awareness </w:t>
      </w:r>
      <w:proofErr w:type="gramStart"/>
      <w:r w:rsidR="00917440" w:rsidRPr="006A2C7E">
        <w:rPr>
          <w:rFonts w:ascii="Times New Roman" w:hAnsi="Times New Roman" w:cs="Times New Roman"/>
          <w:i/>
          <w:sz w:val="23"/>
          <w:szCs w:val="23"/>
        </w:rPr>
        <w:t>in order to</w:t>
      </w:r>
      <w:proofErr w:type="gramEnd"/>
      <w:r w:rsidR="00917440" w:rsidRPr="006A2C7E">
        <w:rPr>
          <w:rFonts w:ascii="Times New Roman" w:hAnsi="Times New Roman" w:cs="Times New Roman"/>
          <w:i/>
          <w:sz w:val="23"/>
          <w:szCs w:val="23"/>
        </w:rPr>
        <w:t xml:space="preserve"> gain strategies of learning and improving</w:t>
      </w:r>
      <w:r w:rsidR="0005753A" w:rsidRPr="006A2C7E">
        <w:rPr>
          <w:rFonts w:ascii="Times New Roman" w:hAnsi="Times New Roman" w:cs="Times New Roman"/>
          <w:i/>
          <w:sz w:val="23"/>
          <w:szCs w:val="23"/>
        </w:rPr>
        <w:t xml:space="preserve"> their Lexile score in reading.</w:t>
      </w:r>
    </w:p>
    <w:p w14:paraId="70750465" w14:textId="77777777" w:rsidR="003B00C1" w:rsidRDefault="003B00C1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37D001FB" w14:textId="0A8020BF" w:rsidR="00012124" w:rsidRPr="00564FAE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COMMUNICATION ABOUT STUDENT LEARNING:</w:t>
      </w:r>
    </w:p>
    <w:p w14:paraId="186EDD26" w14:textId="57BC2D96" w:rsidR="009A2489" w:rsidRPr="00564FAE" w:rsidRDefault="00BD779F" w:rsidP="006A2C7E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A2C7E">
        <w:rPr>
          <w:rFonts w:ascii="Times New Roman" w:hAnsi="Times New Roman" w:cs="Times New Roman"/>
          <w:b/>
          <w:bCs/>
          <w:sz w:val="24"/>
          <w:szCs w:val="24"/>
          <w:u w:val="single"/>
        </w:rPr>
        <w:t>Memorial Middle School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is committed to frequent two-way communication with families about children’s learning. Some of the ways you can expect us to reach you are:</w:t>
      </w:r>
    </w:p>
    <w:p w14:paraId="72A7064B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77F3766F" w14:textId="77777777" w:rsidR="00137680" w:rsidRPr="006A2C7E" w:rsidRDefault="009A2489" w:rsidP="006A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6"/>
          <w:szCs w:val="6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An example of c</w:t>
      </w:r>
      <w:r w:rsidR="00137680" w:rsidRPr="006A2C7E">
        <w:rPr>
          <w:rFonts w:ascii="Times New Roman" w:hAnsi="Times New Roman" w:cs="Times New Roman"/>
          <w:i/>
          <w:sz w:val="23"/>
          <w:szCs w:val="23"/>
        </w:rPr>
        <w:t>ommunication between teacher-parent could include two or more of the following:</w:t>
      </w:r>
    </w:p>
    <w:p w14:paraId="5213669A" w14:textId="77777777" w:rsidR="00137680" w:rsidRPr="006A2C7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810"/>
        <w:rPr>
          <w:rFonts w:ascii="Times New Roman" w:hAnsi="Times New Roman" w:cs="Times New Roman"/>
          <w:i/>
          <w:sz w:val="6"/>
          <w:szCs w:val="6"/>
        </w:rPr>
      </w:pPr>
    </w:p>
    <w:p w14:paraId="766D33C0" w14:textId="77777777" w:rsidR="00C90F7C" w:rsidRPr="006A2C7E" w:rsidRDefault="00C90F7C" w:rsidP="00C90F7C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Parent Portal</w:t>
      </w:r>
    </w:p>
    <w:p w14:paraId="4D53F989" w14:textId="7F7015CD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Class</w:t>
      </w:r>
      <w:r w:rsidR="00BD779F" w:rsidRPr="006A2C7E">
        <w:rPr>
          <w:rFonts w:ascii="Times New Roman" w:hAnsi="Times New Roman" w:cs="Times New Roman"/>
          <w:i/>
          <w:sz w:val="23"/>
          <w:szCs w:val="23"/>
        </w:rPr>
        <w:t>/Team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newsletters to parents</w:t>
      </w:r>
    </w:p>
    <w:p w14:paraId="695F39F8" w14:textId="692DA9E2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Teacher websites</w:t>
      </w:r>
      <w:r w:rsidR="00E61209"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9718B" w:rsidRPr="006A2C7E">
        <w:rPr>
          <w:rFonts w:ascii="Times New Roman" w:hAnsi="Times New Roman" w:cs="Times New Roman"/>
          <w:i/>
          <w:sz w:val="23"/>
          <w:szCs w:val="23"/>
        </w:rPr>
        <w:t xml:space="preserve">or </w:t>
      </w:r>
      <w:r w:rsidR="00E61209" w:rsidRPr="006A2C7E">
        <w:rPr>
          <w:rFonts w:ascii="Times New Roman" w:hAnsi="Times New Roman" w:cs="Times New Roman"/>
          <w:i/>
          <w:sz w:val="23"/>
          <w:szCs w:val="23"/>
        </w:rPr>
        <w:t>other web-based communication resource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s</w:t>
      </w:r>
    </w:p>
    <w:p w14:paraId="053FC872" w14:textId="4E6D5EA4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 xml:space="preserve">Parent-Teacher </w:t>
      </w:r>
      <w:r w:rsidR="006A2C7E" w:rsidRPr="006A2C7E">
        <w:rPr>
          <w:rFonts w:ascii="Times New Roman" w:hAnsi="Times New Roman" w:cs="Times New Roman"/>
          <w:i/>
          <w:sz w:val="23"/>
          <w:szCs w:val="23"/>
        </w:rPr>
        <w:t>C</w:t>
      </w:r>
      <w:r w:rsidRPr="006A2C7E">
        <w:rPr>
          <w:rFonts w:ascii="Times New Roman" w:hAnsi="Times New Roman" w:cs="Times New Roman"/>
          <w:i/>
          <w:sz w:val="23"/>
          <w:szCs w:val="23"/>
        </w:rPr>
        <w:t>onferences</w:t>
      </w:r>
    </w:p>
    <w:p w14:paraId="50A5D2E5" w14:textId="77777777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Emails to parents on student’s progress</w:t>
      </w:r>
    </w:p>
    <w:p w14:paraId="04986A3F" w14:textId="4D798427" w:rsidR="00137680" w:rsidRPr="006A2C7E" w:rsidRDefault="00BA1C97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Remind</w:t>
      </w:r>
      <w:r w:rsidR="006D59A9"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43353" w:rsidRPr="006A2C7E">
        <w:rPr>
          <w:rFonts w:ascii="Times New Roman" w:hAnsi="Times New Roman" w:cs="Times New Roman"/>
          <w:i/>
          <w:sz w:val="23"/>
          <w:szCs w:val="23"/>
        </w:rPr>
        <w:t>App</w:t>
      </w:r>
    </w:p>
    <w:p w14:paraId="66309833" w14:textId="783D81FE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Phone</w:t>
      </w:r>
      <w:r w:rsidR="00743353" w:rsidRPr="006A2C7E">
        <w:rPr>
          <w:rFonts w:ascii="Times New Roman" w:hAnsi="Times New Roman" w:cs="Times New Roman"/>
          <w:i/>
          <w:sz w:val="23"/>
          <w:szCs w:val="23"/>
        </w:rPr>
        <w:t>/Robo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calls</w:t>
      </w:r>
    </w:p>
    <w:p w14:paraId="6AB0EF0C" w14:textId="23057DCD" w:rsidR="002B4F2F" w:rsidRPr="006A2C7E" w:rsidRDefault="002B4F2F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Twitter</w:t>
      </w:r>
    </w:p>
    <w:p w14:paraId="714BC7E6" w14:textId="77777777" w:rsidR="00137680" w:rsidRPr="006A2C7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Other</w:t>
      </w:r>
    </w:p>
    <w:p w14:paraId="07BA80EF" w14:textId="77777777" w:rsidR="00DA0E3A" w:rsidRDefault="00DA0E3A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6E5C8AE2" w14:textId="6A36FECB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ACTIVITIES TO BUILD PARTNERSHIPS:</w:t>
      </w:r>
    </w:p>
    <w:p w14:paraId="5D30726E" w14:textId="4AB037EF" w:rsidR="009A2489" w:rsidRPr="00564FAE" w:rsidRDefault="00BD779F" w:rsidP="006A2C7E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Memorial Middle School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offers ongoing events and programs to build partnerships with families. </w:t>
      </w:r>
    </w:p>
    <w:p w14:paraId="41E2102A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1BBFA44E" w14:textId="63578B41" w:rsidR="009A2489" w:rsidRPr="006A2C7E" w:rsidRDefault="00BD779F" w:rsidP="002F05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</w:t>
      </w:r>
      <w:r w:rsidR="009A2489" w:rsidRPr="006A2C7E">
        <w:rPr>
          <w:rFonts w:ascii="Times New Roman" w:hAnsi="Times New Roman" w:cs="Times New Roman"/>
          <w:i/>
          <w:sz w:val="23"/>
          <w:szCs w:val="23"/>
        </w:rPr>
        <w:t>arents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have opportunities</w:t>
      </w:r>
      <w:r w:rsidR="009A2489" w:rsidRPr="006A2C7E">
        <w:rPr>
          <w:rFonts w:ascii="Times New Roman" w:hAnsi="Times New Roman" w:cs="Times New Roman"/>
          <w:i/>
          <w:sz w:val="23"/>
          <w:szCs w:val="23"/>
        </w:rPr>
        <w:t xml:space="preserve"> to volunteer, observe, and participate in school activities to build partnerships that will support student learning</w:t>
      </w:r>
      <w:r w:rsidR="002F052C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9A2489" w:rsidRPr="006A2C7E">
        <w:rPr>
          <w:rFonts w:ascii="Times New Roman" w:hAnsi="Times New Roman" w:cs="Times New Roman"/>
          <w:i/>
          <w:sz w:val="23"/>
          <w:szCs w:val="23"/>
        </w:rPr>
        <w:t>Partnership examples could include two or more of the following:</w:t>
      </w:r>
    </w:p>
    <w:p w14:paraId="2197F9EA" w14:textId="77777777" w:rsidR="00564FAE" w:rsidRPr="006A2C7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2"/>
          <w:szCs w:val="2"/>
        </w:rPr>
      </w:pPr>
    </w:p>
    <w:p w14:paraId="32A4BF7A" w14:textId="77777777" w:rsidR="009A2489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Parent-Teacher Conferences</w:t>
      </w:r>
    </w:p>
    <w:p w14:paraId="7552854E" w14:textId="77777777" w:rsidR="009A2489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Parent Workshops</w:t>
      </w:r>
    </w:p>
    <w:p w14:paraId="79D1074E" w14:textId="77777777" w:rsidR="009A2489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Curriculum Nights</w:t>
      </w:r>
    </w:p>
    <w:p w14:paraId="631232D8" w14:textId="77777777" w:rsidR="009A2489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Parent Resource Center</w:t>
      </w:r>
    </w:p>
    <w:p w14:paraId="4C357DE2" w14:textId="43B01C46" w:rsidR="009A2489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Volunteering</w:t>
      </w:r>
      <w:r w:rsidR="00E61209"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D566B" w:rsidRPr="006A2C7E">
        <w:rPr>
          <w:rFonts w:ascii="Times New Roman" w:hAnsi="Times New Roman" w:cs="Times New Roman"/>
          <w:i/>
          <w:sz w:val="23"/>
          <w:szCs w:val="23"/>
        </w:rPr>
        <w:t>(PTSA, School Coun</w:t>
      </w:r>
      <w:r w:rsidR="00872F47" w:rsidRPr="006A2C7E">
        <w:rPr>
          <w:rFonts w:ascii="Times New Roman" w:hAnsi="Times New Roman" w:cs="Times New Roman"/>
          <w:i/>
          <w:sz w:val="23"/>
          <w:szCs w:val="23"/>
        </w:rPr>
        <w:t>cil</w:t>
      </w:r>
      <w:r w:rsidR="00FE6D60" w:rsidRPr="006A2C7E">
        <w:rPr>
          <w:rFonts w:ascii="Times New Roman" w:hAnsi="Times New Roman" w:cs="Times New Roman"/>
          <w:i/>
          <w:sz w:val="23"/>
          <w:szCs w:val="23"/>
        </w:rPr>
        <w:t>)</w:t>
      </w:r>
    </w:p>
    <w:p w14:paraId="3B2B12C8" w14:textId="77777777" w:rsidR="00AC1E96" w:rsidRPr="006A2C7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Open House</w:t>
      </w:r>
    </w:p>
    <w:p w14:paraId="7E7C47A9" w14:textId="335EC9A9" w:rsidR="00091BAA" w:rsidRPr="006A2C7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Online/virtu</w:t>
      </w:r>
      <w:r w:rsidR="000E0560" w:rsidRPr="006A2C7E">
        <w:rPr>
          <w:rFonts w:ascii="Times New Roman" w:hAnsi="Times New Roman" w:cs="Times New Roman"/>
          <w:i/>
          <w:sz w:val="23"/>
          <w:szCs w:val="23"/>
        </w:rPr>
        <w:t>al activities (webinars,</w:t>
      </w:r>
      <w:r w:rsidRPr="006A2C7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A0E3A" w:rsidRPr="006A2C7E">
        <w:rPr>
          <w:rFonts w:ascii="Times New Roman" w:hAnsi="Times New Roman" w:cs="Times New Roman"/>
          <w:i/>
          <w:sz w:val="23"/>
          <w:szCs w:val="23"/>
        </w:rPr>
        <w:t>twitter feeds, live streaming</w:t>
      </w:r>
      <w:r w:rsidRPr="006A2C7E">
        <w:rPr>
          <w:rFonts w:ascii="Times New Roman" w:hAnsi="Times New Roman" w:cs="Times New Roman"/>
          <w:i/>
          <w:sz w:val="23"/>
          <w:szCs w:val="23"/>
        </w:rPr>
        <w:t>)</w:t>
      </w:r>
    </w:p>
    <w:p w14:paraId="00D629C4" w14:textId="41FA6A7E" w:rsidR="00AC1E96" w:rsidRPr="006A2C7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Multi-media activities (podcasts, teacher-created videos)</w:t>
      </w:r>
    </w:p>
    <w:p w14:paraId="3ED44DDD" w14:textId="743B2589" w:rsidR="006B35A9" w:rsidRPr="006A2C7E" w:rsidRDefault="006B35A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sz w:val="23"/>
          <w:szCs w:val="23"/>
        </w:rPr>
      </w:pPr>
      <w:r w:rsidRPr="006A2C7E">
        <w:rPr>
          <w:rFonts w:ascii="Times New Roman" w:hAnsi="Times New Roman" w:cs="Times New Roman"/>
          <w:i/>
          <w:sz w:val="23"/>
          <w:szCs w:val="23"/>
        </w:rPr>
        <w:t>Spirit Nights</w:t>
      </w:r>
    </w:p>
    <w:p w14:paraId="738D04E1" w14:textId="77777777" w:rsidR="00DA0E3A" w:rsidRDefault="00DA0E3A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4A696EBD" w14:textId="4347B2EE" w:rsidR="00B2407C" w:rsidRPr="00564FAE" w:rsidRDefault="00B2407C" w:rsidP="006A2C7E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Please sign and date below to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 xml:space="preserve"> acknowledge that you have read, </w:t>
      </w:r>
      <w:r w:rsidRPr="00564FAE">
        <w:rPr>
          <w:rFonts w:ascii="Times New Roman" w:hAnsi="Times New Roman" w:cs="Times New Roman"/>
          <w:b/>
          <w:sz w:val="24"/>
          <w:szCs w:val="24"/>
        </w:rPr>
        <w:t>received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>, and agree to this School-Parent Compact. Once signed, please return the form to your child’s teacher. We look forward to our school-parent partnership!</w:t>
      </w:r>
      <w:r w:rsidRPr="0056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A13F6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59B6494D" w14:textId="77777777" w:rsidR="0005753A" w:rsidRDefault="0005753A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86CB342" w14:textId="43F87620" w:rsidR="00763BF8" w:rsidRPr="00564FAE" w:rsidRDefault="000D2183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School Representative Signature: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Pr="00564FAE">
        <w:rPr>
          <w:rFonts w:ascii="Times New Roman" w:hAnsi="Times New Roman" w:cs="Times New Roman"/>
          <w:sz w:val="24"/>
          <w:szCs w:val="24"/>
        </w:rPr>
        <w:t xml:space="preserve">Date: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</w:p>
    <w:p w14:paraId="2D25E496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21BF20C4" w14:textId="77777777" w:rsidR="00763BF8" w:rsidRPr="00564FA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Parent/Guardian Signature: 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  <w:t>Date: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</w:p>
    <w:p w14:paraId="3C58C39D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45531A8" w14:textId="77777777" w:rsidR="00B2407C" w:rsidRPr="002F515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2F515E">
        <w:rPr>
          <w:rFonts w:ascii="Times New Roman" w:hAnsi="Times New Roman" w:cs="Times New Roman"/>
        </w:rPr>
        <w:tab/>
      </w:r>
      <w:r w:rsidRPr="002F515E">
        <w:rPr>
          <w:rFonts w:ascii="Times New Roman" w:hAnsi="Times New Roman" w:cs="Times New Roman"/>
        </w:rPr>
        <w:t xml:space="preserve">Date: </w:t>
      </w:r>
      <w:r w:rsidR="00070D80" w:rsidRPr="002F515E">
        <w:rPr>
          <w:rFonts w:ascii="Times New Roman" w:hAnsi="Times New Roman" w:cs="Times New Roman"/>
        </w:rPr>
        <w:tab/>
      </w:r>
    </w:p>
    <w:sectPr w:rsidR="00B2407C" w:rsidRPr="002F515E" w:rsidSect="006A2C7E">
      <w:footerReference w:type="default" r:id="rId12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DC1" w14:textId="77777777" w:rsidR="00533879" w:rsidRDefault="00533879" w:rsidP="00763BF8">
      <w:pPr>
        <w:spacing w:after="0" w:line="240" w:lineRule="auto"/>
      </w:pPr>
      <w:r>
        <w:separator/>
      </w:r>
    </w:p>
  </w:endnote>
  <w:endnote w:type="continuationSeparator" w:id="0">
    <w:p w14:paraId="4E4B47B4" w14:textId="77777777" w:rsidR="00533879" w:rsidRDefault="00533879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579F" w14:textId="4E5F76FA" w:rsidR="00C212B6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F307A">
      <w:rPr>
        <w:rFonts w:ascii="Times New Roman" w:hAnsi="Times New Roman" w:cs="Times New Roman"/>
        <w:sz w:val="20"/>
        <w:szCs w:val="20"/>
      </w:rPr>
      <w:t xml:space="preserve">Page </w:t>
    </w:r>
    <w:r w:rsidRPr="005F307A">
      <w:rPr>
        <w:rFonts w:ascii="Times New Roman" w:hAnsi="Times New Roman" w:cs="Times New Roman"/>
        <w:sz w:val="20"/>
        <w:szCs w:val="20"/>
      </w:rPr>
      <w:fldChar w:fldCharType="begin"/>
    </w:r>
    <w:r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Pr="005F307A">
      <w:rPr>
        <w:rFonts w:ascii="Times New Roman" w:hAnsi="Times New Roman" w:cs="Times New Roman"/>
        <w:sz w:val="20"/>
        <w:szCs w:val="20"/>
      </w:rPr>
      <w:fldChar w:fldCharType="separate"/>
    </w:r>
    <w:r w:rsidR="003331FE">
      <w:rPr>
        <w:rFonts w:ascii="Times New Roman" w:hAnsi="Times New Roman" w:cs="Times New Roman"/>
        <w:noProof/>
        <w:sz w:val="20"/>
        <w:szCs w:val="20"/>
      </w:rPr>
      <w:t>4</w:t>
    </w:r>
    <w:r w:rsidRPr="005F307A">
      <w:rPr>
        <w:rFonts w:ascii="Times New Roman" w:hAnsi="Times New Roman" w:cs="Times New Roman"/>
        <w:sz w:val="20"/>
        <w:szCs w:val="20"/>
      </w:rPr>
      <w:fldChar w:fldCharType="end"/>
    </w:r>
    <w:r w:rsidRPr="005F307A">
      <w:rPr>
        <w:rFonts w:ascii="Times New Roman" w:hAnsi="Times New Roman" w:cs="Times New Roman"/>
        <w:sz w:val="20"/>
        <w:szCs w:val="20"/>
      </w:rPr>
      <w:t xml:space="preserve"> of </w:t>
    </w:r>
    <w:r w:rsidRPr="005F307A">
      <w:rPr>
        <w:rFonts w:ascii="Times New Roman" w:hAnsi="Times New Roman" w:cs="Times New Roman"/>
        <w:sz w:val="20"/>
        <w:szCs w:val="20"/>
      </w:rPr>
      <w:fldChar w:fldCharType="begin"/>
    </w:r>
    <w:r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5F307A">
      <w:rPr>
        <w:rFonts w:ascii="Times New Roman" w:hAnsi="Times New Roman" w:cs="Times New Roman"/>
        <w:sz w:val="20"/>
        <w:szCs w:val="20"/>
      </w:rPr>
      <w:fldChar w:fldCharType="separate"/>
    </w:r>
    <w:r w:rsidR="003331FE">
      <w:rPr>
        <w:rFonts w:ascii="Times New Roman" w:hAnsi="Times New Roman" w:cs="Times New Roman"/>
        <w:noProof/>
        <w:sz w:val="20"/>
        <w:szCs w:val="20"/>
      </w:rPr>
      <w:t>4</w:t>
    </w:r>
    <w:r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1D25" w14:textId="77777777" w:rsidR="00533879" w:rsidRDefault="00533879" w:rsidP="00763BF8">
      <w:pPr>
        <w:spacing w:after="0" w:line="240" w:lineRule="auto"/>
      </w:pPr>
      <w:r>
        <w:separator/>
      </w:r>
    </w:p>
  </w:footnote>
  <w:footnote w:type="continuationSeparator" w:id="0">
    <w:p w14:paraId="2F346AFA" w14:textId="77777777" w:rsidR="00533879" w:rsidRDefault="00533879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22"/>
  </w:num>
  <w:num w:numId="13">
    <w:abstractNumId w:val="23"/>
  </w:num>
  <w:num w:numId="14">
    <w:abstractNumId w:val="12"/>
  </w:num>
  <w:num w:numId="15">
    <w:abstractNumId w:val="24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3"/>
    <w:rsid w:val="00012124"/>
    <w:rsid w:val="00012706"/>
    <w:rsid w:val="000140DE"/>
    <w:rsid w:val="000172AB"/>
    <w:rsid w:val="00054CD4"/>
    <w:rsid w:val="0005753A"/>
    <w:rsid w:val="00070D80"/>
    <w:rsid w:val="00076483"/>
    <w:rsid w:val="000808DF"/>
    <w:rsid w:val="000827E3"/>
    <w:rsid w:val="00084176"/>
    <w:rsid w:val="00091BAA"/>
    <w:rsid w:val="000A2D93"/>
    <w:rsid w:val="000D2183"/>
    <w:rsid w:val="000D7A27"/>
    <w:rsid w:val="000E0560"/>
    <w:rsid w:val="00102DDB"/>
    <w:rsid w:val="001051F7"/>
    <w:rsid w:val="00135000"/>
    <w:rsid w:val="001356A4"/>
    <w:rsid w:val="00137680"/>
    <w:rsid w:val="00160B34"/>
    <w:rsid w:val="00161BD8"/>
    <w:rsid w:val="001741F5"/>
    <w:rsid w:val="00177E42"/>
    <w:rsid w:val="0019718B"/>
    <w:rsid w:val="001A259D"/>
    <w:rsid w:val="001A4044"/>
    <w:rsid w:val="001A79FB"/>
    <w:rsid w:val="001A7C2C"/>
    <w:rsid w:val="001B23D0"/>
    <w:rsid w:val="001B69E2"/>
    <w:rsid w:val="001D3144"/>
    <w:rsid w:val="001E5139"/>
    <w:rsid w:val="001F1F57"/>
    <w:rsid w:val="00207825"/>
    <w:rsid w:val="00234065"/>
    <w:rsid w:val="00245379"/>
    <w:rsid w:val="002B4F2F"/>
    <w:rsid w:val="002C50C1"/>
    <w:rsid w:val="002D6830"/>
    <w:rsid w:val="002E4D90"/>
    <w:rsid w:val="002F0036"/>
    <w:rsid w:val="002F052C"/>
    <w:rsid w:val="002F515E"/>
    <w:rsid w:val="003119A6"/>
    <w:rsid w:val="00311DB2"/>
    <w:rsid w:val="003331FE"/>
    <w:rsid w:val="00337515"/>
    <w:rsid w:val="00360717"/>
    <w:rsid w:val="0037793C"/>
    <w:rsid w:val="00382F77"/>
    <w:rsid w:val="0038567C"/>
    <w:rsid w:val="003A552D"/>
    <w:rsid w:val="003B00C1"/>
    <w:rsid w:val="003E02FD"/>
    <w:rsid w:val="003E47DA"/>
    <w:rsid w:val="004178F8"/>
    <w:rsid w:val="0042725A"/>
    <w:rsid w:val="00434742"/>
    <w:rsid w:val="004463DD"/>
    <w:rsid w:val="00446DE7"/>
    <w:rsid w:val="00450724"/>
    <w:rsid w:val="00466B45"/>
    <w:rsid w:val="0047693F"/>
    <w:rsid w:val="0048248F"/>
    <w:rsid w:val="00491F8C"/>
    <w:rsid w:val="004932C5"/>
    <w:rsid w:val="00493A7E"/>
    <w:rsid w:val="004C416E"/>
    <w:rsid w:val="004D4573"/>
    <w:rsid w:val="004E287E"/>
    <w:rsid w:val="005229A4"/>
    <w:rsid w:val="00533879"/>
    <w:rsid w:val="00546BDF"/>
    <w:rsid w:val="00562D98"/>
    <w:rsid w:val="00564FAE"/>
    <w:rsid w:val="005853FF"/>
    <w:rsid w:val="0058745D"/>
    <w:rsid w:val="005A146A"/>
    <w:rsid w:val="005D1BBF"/>
    <w:rsid w:val="005E3BF6"/>
    <w:rsid w:val="005F307A"/>
    <w:rsid w:val="00611AF1"/>
    <w:rsid w:val="00620575"/>
    <w:rsid w:val="00622CA5"/>
    <w:rsid w:val="006301B3"/>
    <w:rsid w:val="00676702"/>
    <w:rsid w:val="00685705"/>
    <w:rsid w:val="00687A4B"/>
    <w:rsid w:val="006A2C7E"/>
    <w:rsid w:val="006B35A9"/>
    <w:rsid w:val="006C360B"/>
    <w:rsid w:val="006C62E7"/>
    <w:rsid w:val="006D59A9"/>
    <w:rsid w:val="006D735B"/>
    <w:rsid w:val="006E03F2"/>
    <w:rsid w:val="006E4687"/>
    <w:rsid w:val="006F1A1A"/>
    <w:rsid w:val="006F3DA4"/>
    <w:rsid w:val="006F7877"/>
    <w:rsid w:val="007010A1"/>
    <w:rsid w:val="00713644"/>
    <w:rsid w:val="00715792"/>
    <w:rsid w:val="007340A5"/>
    <w:rsid w:val="007402C5"/>
    <w:rsid w:val="00743353"/>
    <w:rsid w:val="00744AAC"/>
    <w:rsid w:val="00745FB1"/>
    <w:rsid w:val="0075690A"/>
    <w:rsid w:val="00761F2D"/>
    <w:rsid w:val="00763BF8"/>
    <w:rsid w:val="00766EE1"/>
    <w:rsid w:val="0076702C"/>
    <w:rsid w:val="00777617"/>
    <w:rsid w:val="007E2427"/>
    <w:rsid w:val="0080380A"/>
    <w:rsid w:val="00814567"/>
    <w:rsid w:val="0082759B"/>
    <w:rsid w:val="008328C1"/>
    <w:rsid w:val="0083537A"/>
    <w:rsid w:val="00853D97"/>
    <w:rsid w:val="00854B17"/>
    <w:rsid w:val="00861998"/>
    <w:rsid w:val="00872F47"/>
    <w:rsid w:val="008740E5"/>
    <w:rsid w:val="008A1E42"/>
    <w:rsid w:val="008A6D45"/>
    <w:rsid w:val="008B0A10"/>
    <w:rsid w:val="008C0629"/>
    <w:rsid w:val="008C457D"/>
    <w:rsid w:val="008C6D2D"/>
    <w:rsid w:val="00903EF5"/>
    <w:rsid w:val="00906488"/>
    <w:rsid w:val="009066A9"/>
    <w:rsid w:val="0090715B"/>
    <w:rsid w:val="00917440"/>
    <w:rsid w:val="00926D86"/>
    <w:rsid w:val="0093346D"/>
    <w:rsid w:val="009341E1"/>
    <w:rsid w:val="00946E76"/>
    <w:rsid w:val="00950C98"/>
    <w:rsid w:val="00966F74"/>
    <w:rsid w:val="0097755A"/>
    <w:rsid w:val="00981ECD"/>
    <w:rsid w:val="0098623C"/>
    <w:rsid w:val="009A2489"/>
    <w:rsid w:val="009B5311"/>
    <w:rsid w:val="009B699C"/>
    <w:rsid w:val="009C247F"/>
    <w:rsid w:val="009E042A"/>
    <w:rsid w:val="009F2791"/>
    <w:rsid w:val="00A00547"/>
    <w:rsid w:val="00A122EC"/>
    <w:rsid w:val="00A27CBC"/>
    <w:rsid w:val="00A34168"/>
    <w:rsid w:val="00A35B6A"/>
    <w:rsid w:val="00A47339"/>
    <w:rsid w:val="00A72A93"/>
    <w:rsid w:val="00A938F6"/>
    <w:rsid w:val="00AA2280"/>
    <w:rsid w:val="00AB5721"/>
    <w:rsid w:val="00AC1AAB"/>
    <w:rsid w:val="00AC1E96"/>
    <w:rsid w:val="00AD07DA"/>
    <w:rsid w:val="00AD5345"/>
    <w:rsid w:val="00AE00AF"/>
    <w:rsid w:val="00AF296D"/>
    <w:rsid w:val="00AF7AFB"/>
    <w:rsid w:val="00B11405"/>
    <w:rsid w:val="00B16937"/>
    <w:rsid w:val="00B2178B"/>
    <w:rsid w:val="00B2407C"/>
    <w:rsid w:val="00B6098E"/>
    <w:rsid w:val="00B65DF1"/>
    <w:rsid w:val="00B84C40"/>
    <w:rsid w:val="00BA1C97"/>
    <w:rsid w:val="00BB03CE"/>
    <w:rsid w:val="00BD566B"/>
    <w:rsid w:val="00BD601A"/>
    <w:rsid w:val="00BD779F"/>
    <w:rsid w:val="00BE1693"/>
    <w:rsid w:val="00BE2991"/>
    <w:rsid w:val="00BE7EE8"/>
    <w:rsid w:val="00C01BA1"/>
    <w:rsid w:val="00C13F0D"/>
    <w:rsid w:val="00C212B6"/>
    <w:rsid w:val="00C3696A"/>
    <w:rsid w:val="00C46923"/>
    <w:rsid w:val="00C6572A"/>
    <w:rsid w:val="00C6620C"/>
    <w:rsid w:val="00C70DEC"/>
    <w:rsid w:val="00C7141A"/>
    <w:rsid w:val="00C8013F"/>
    <w:rsid w:val="00C90F7C"/>
    <w:rsid w:val="00CA7E98"/>
    <w:rsid w:val="00CB1946"/>
    <w:rsid w:val="00CB57A6"/>
    <w:rsid w:val="00CC068E"/>
    <w:rsid w:val="00CE1F26"/>
    <w:rsid w:val="00CF3408"/>
    <w:rsid w:val="00D0666C"/>
    <w:rsid w:val="00D22F48"/>
    <w:rsid w:val="00D3121B"/>
    <w:rsid w:val="00D357C8"/>
    <w:rsid w:val="00D46A07"/>
    <w:rsid w:val="00D725D1"/>
    <w:rsid w:val="00D8440E"/>
    <w:rsid w:val="00D91CA9"/>
    <w:rsid w:val="00DA0E3A"/>
    <w:rsid w:val="00DA3609"/>
    <w:rsid w:val="00DC38FF"/>
    <w:rsid w:val="00DD282A"/>
    <w:rsid w:val="00DD3E97"/>
    <w:rsid w:val="00DE0DD5"/>
    <w:rsid w:val="00DE7C90"/>
    <w:rsid w:val="00DF1FB8"/>
    <w:rsid w:val="00E11F93"/>
    <w:rsid w:val="00E15731"/>
    <w:rsid w:val="00E26FA9"/>
    <w:rsid w:val="00E326D7"/>
    <w:rsid w:val="00E3544A"/>
    <w:rsid w:val="00E4683B"/>
    <w:rsid w:val="00E471E1"/>
    <w:rsid w:val="00E56A5C"/>
    <w:rsid w:val="00E61209"/>
    <w:rsid w:val="00E6318B"/>
    <w:rsid w:val="00E706F3"/>
    <w:rsid w:val="00E75BA9"/>
    <w:rsid w:val="00E75F5F"/>
    <w:rsid w:val="00EA4069"/>
    <w:rsid w:val="00ED0AB6"/>
    <w:rsid w:val="00EE648D"/>
    <w:rsid w:val="00EF36FE"/>
    <w:rsid w:val="00EF47D7"/>
    <w:rsid w:val="00F27852"/>
    <w:rsid w:val="00F512FA"/>
    <w:rsid w:val="00F56A81"/>
    <w:rsid w:val="00F93ABC"/>
    <w:rsid w:val="00FA0534"/>
    <w:rsid w:val="00FA4F7A"/>
    <w:rsid w:val="00FB4CC6"/>
    <w:rsid w:val="00FD5394"/>
    <w:rsid w:val="00FE0F1D"/>
    <w:rsid w:val="00FE6D60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h8lhjol7h">
    <w:name w:val="markh8lhjol7h"/>
    <w:basedOn w:val="DefaultParagraphFont"/>
    <w:rsid w:val="001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FDDFF82927B438FE9AC9B15EF484A" ma:contentTypeVersion="7" ma:contentTypeDescription="Create a new document." ma:contentTypeScope="" ma:versionID="4e2834e850e8e01eb18ff34c96c5b382">
  <xsd:schema xmlns:xsd="http://www.w3.org/2001/XMLSchema" xmlns:xs="http://www.w3.org/2001/XMLSchema" xmlns:p="http://schemas.microsoft.com/office/2006/metadata/properties" xmlns:ns3="a95f716e-9cfb-4840-af00-212bebfda9e6" xmlns:ns4="81f7a056-8829-49bd-a8c7-ac067d617d61" targetNamespace="http://schemas.microsoft.com/office/2006/metadata/properties" ma:root="true" ma:fieldsID="71eef30cceb0bffcdf27e1f9dc2fcd4b" ns3:_="" ns4:_="">
    <xsd:import namespace="a95f716e-9cfb-4840-af00-212bebfda9e6"/>
    <xsd:import namespace="81f7a056-8829-49bd-a8c7-ac067d617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f716e-9cfb-4840-af00-212bebfda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7a056-8829-49bd-a8c7-ac067d61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9D16-1421-43B4-839B-7A1AF417B724}">
  <ds:schemaRefs>
    <ds:schemaRef ds:uri="http://purl.org/dc/elements/1.1/"/>
    <ds:schemaRef ds:uri="http://schemas.microsoft.com/office/2006/metadata/properties"/>
    <ds:schemaRef ds:uri="http://purl.org/dc/terms/"/>
    <ds:schemaRef ds:uri="81f7a056-8829-49bd-a8c7-ac067d61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5f716e-9cfb-4840-af00-212bebfda9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E3F5F-4B01-40B8-9190-BFC414D1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f716e-9cfb-4840-af00-212bebfda9e6"/>
    <ds:schemaRef ds:uri="81f7a056-8829-49bd-a8c7-ac067d61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3FC17-C6BB-4014-9634-48AE54A48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2E686-9A0D-4651-83ED-86813C7D0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Montini Gates</cp:lastModifiedBy>
  <cp:revision>2</cp:revision>
  <cp:lastPrinted>2019-08-29T13:43:00Z</cp:lastPrinted>
  <dcterms:created xsi:type="dcterms:W3CDTF">2021-08-26T14:57:00Z</dcterms:created>
  <dcterms:modified xsi:type="dcterms:W3CDTF">2021-08-26T14:57:00Z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0x010100618FDDFF82927B438FE9AC9B15EF484A</vt:lpwstr>
  </property>
</Properties>
</file>